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0C" w:rsidRPr="00A6004B" w:rsidRDefault="00790D0C" w:rsidP="00790D0C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1. Technická zpráva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a) identifikační údaje objektu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7C1E" w:rsidRPr="00B94EC3" w:rsidRDefault="00C20066" w:rsidP="00C20066">
      <w:pPr>
        <w:spacing w:after="120"/>
        <w:ind w:left="2124" w:hanging="2124"/>
        <w:rPr>
          <w:b/>
        </w:rPr>
      </w:pPr>
      <w:r>
        <w:t>Stavba:</w:t>
      </w:r>
      <w:r>
        <w:tab/>
      </w:r>
      <w:r>
        <w:rPr>
          <w:b/>
        </w:rPr>
        <w:t>Oprava komunikace a parkovacích míst – ulice Sněhurčina, Liberec</w:t>
      </w:r>
    </w:p>
    <w:p w:rsidR="00790D0C" w:rsidRPr="00A6004B" w:rsidRDefault="00790D0C" w:rsidP="00607C1E">
      <w:pPr>
        <w:spacing w:line="360" w:lineRule="auto"/>
      </w:pPr>
      <w:r w:rsidRPr="00A6004B">
        <w:t>Místo stavby:</w:t>
      </w:r>
      <w:r w:rsidRPr="00A6004B">
        <w:tab/>
      </w:r>
      <w:r w:rsidRPr="00A6004B">
        <w:tab/>
      </w:r>
      <w:r w:rsidR="001B23E4">
        <w:t>Liberec</w:t>
      </w:r>
    </w:p>
    <w:p w:rsidR="004D5294" w:rsidRDefault="00790D0C" w:rsidP="004D5294">
      <w:pPr>
        <w:spacing w:line="360" w:lineRule="auto"/>
      </w:pPr>
      <w:r w:rsidRPr="00A6004B">
        <w:t>Katastrální území:</w:t>
      </w:r>
      <w:r w:rsidRPr="00A6004B">
        <w:tab/>
      </w:r>
      <w:hyperlink r:id="rId5" w:history="1">
        <w:r w:rsidR="004D5294">
          <w:t xml:space="preserve">Starý </w:t>
        </w:r>
        <w:proofErr w:type="spellStart"/>
        <w:r w:rsidR="004D5294">
          <w:t>Harcov</w:t>
        </w:r>
        <w:proofErr w:type="spellEnd"/>
        <w:r w:rsidR="004D5294">
          <w:t xml:space="preserve"> [682390</w:t>
        </w:r>
        <w:r w:rsidR="004D5294" w:rsidRPr="00674FA5">
          <w:t>]</w:t>
        </w:r>
      </w:hyperlink>
    </w:p>
    <w:p w:rsidR="00790D0C" w:rsidRPr="00A6004B" w:rsidRDefault="00790D0C" w:rsidP="004D5294">
      <w:pPr>
        <w:spacing w:line="360" w:lineRule="auto"/>
      </w:pPr>
      <w:r w:rsidRPr="00A6004B">
        <w:t xml:space="preserve">Kraj: </w:t>
      </w:r>
      <w:r w:rsidRPr="00A6004B">
        <w:tab/>
      </w:r>
      <w:r w:rsidRPr="00A6004B">
        <w:tab/>
      </w:r>
      <w:r w:rsidRPr="00A6004B">
        <w:tab/>
        <w:t>Liberecký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Druh stavby: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F37D50">
        <w:rPr>
          <w:rFonts w:ascii="Times New Roman" w:hAnsi="Times New Roman" w:cs="Times New Roman"/>
          <w:sz w:val="24"/>
          <w:szCs w:val="24"/>
          <w:lang w:eastAsia="cs-CZ"/>
        </w:rPr>
        <w:t xml:space="preserve">Obnova </w:t>
      </w:r>
      <w:r w:rsidR="004D5294">
        <w:rPr>
          <w:rFonts w:ascii="Times New Roman" w:hAnsi="Times New Roman" w:cs="Times New Roman"/>
          <w:sz w:val="24"/>
          <w:szCs w:val="24"/>
          <w:lang w:eastAsia="cs-CZ"/>
        </w:rPr>
        <w:t>komunikace a parkovacích ploch v ulici Sněhurčina</w:t>
      </w:r>
      <w:r w:rsidR="004D5294" w:rsidRPr="00B94EC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Objednatel dokumentace: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</w:p>
    <w:p w:rsidR="00975A1F" w:rsidRPr="00B94EC3" w:rsidRDefault="00790D0C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tab/>
      </w:r>
      <w:r w:rsidRPr="00A6004B">
        <w:tab/>
      </w:r>
      <w:r w:rsidRPr="00A6004B">
        <w:tab/>
      </w:r>
      <w:r w:rsidR="00975A1F"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975A1F" w:rsidRPr="00B94EC3" w:rsidRDefault="00975A1F" w:rsidP="00975A1F">
      <w:pPr>
        <w:pStyle w:val="Bezmezer"/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460 59 Liberec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Tel.: +420 485 243 111</w:t>
      </w:r>
    </w:p>
    <w:p w:rsidR="00790D0C" w:rsidRPr="00A6004B" w:rsidRDefault="00975A1F" w:rsidP="00975A1F">
      <w:pPr>
        <w:pStyle w:val="Bezmez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e-mail: info@magistrat.liberec.cz</w:t>
      </w:r>
    </w:p>
    <w:p w:rsidR="00832B57" w:rsidRPr="00081C9E" w:rsidRDefault="00790D0C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t xml:space="preserve">Projektant: </w:t>
      </w:r>
      <w:r w:rsidRPr="00A6004B">
        <w:tab/>
      </w:r>
      <w:r w:rsidRPr="00A6004B">
        <w:tab/>
      </w:r>
      <w:r w:rsidR="00832B57" w:rsidRPr="00081C9E">
        <w:rPr>
          <w:rFonts w:ascii="Times New Roman" w:hAnsi="Times New Roman" w:cs="Times New Roman"/>
          <w:sz w:val="24"/>
          <w:szCs w:val="24"/>
        </w:rPr>
        <w:t xml:space="preserve">Ing. Zbyněk Nýdrle 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– autorizovaný inženýr pro dopravní stavby, ČKAIT - 0500516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U Sila 1328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463 11 Liberec 30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IČ: 61316733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 xml:space="preserve">E- mail: </w:t>
      </w:r>
      <w:hyperlink r:id="rId6" w:history="1">
        <w:r w:rsidRPr="00081C9E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790D0C" w:rsidRPr="00A6004B" w:rsidRDefault="00790D0C" w:rsidP="00832B57">
      <w:pPr>
        <w:spacing w:line="360" w:lineRule="auto"/>
        <w:jc w:val="both"/>
      </w:pPr>
      <w:r w:rsidRPr="00A6004B">
        <w:t>Zodpovědní projektanti: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 xml:space="preserve">SO 101 – </w:t>
      </w:r>
      <w:r w:rsidR="00576BFF">
        <w:rPr>
          <w:rFonts w:ascii="Times New Roman" w:hAnsi="Times New Roman" w:cs="Times New Roman"/>
          <w:sz w:val="24"/>
          <w:szCs w:val="24"/>
        </w:rPr>
        <w:t>KOMUNIKACE</w:t>
      </w:r>
      <w:r w:rsidR="00164E0E">
        <w:rPr>
          <w:rFonts w:ascii="Times New Roman" w:hAnsi="Times New Roman" w:cs="Times New Roman"/>
          <w:sz w:val="24"/>
          <w:szCs w:val="24"/>
        </w:rPr>
        <w:t xml:space="preserve"> A </w:t>
      </w:r>
      <w:r w:rsidR="004D5294">
        <w:rPr>
          <w:rFonts w:ascii="Times New Roman" w:hAnsi="Times New Roman" w:cs="Times New Roman"/>
          <w:sz w:val="24"/>
          <w:szCs w:val="24"/>
        </w:rPr>
        <w:t>PARKOVACÍ PLOCHY</w:t>
      </w:r>
      <w:r w:rsidR="00C8372E">
        <w:rPr>
          <w:rFonts w:ascii="Times New Roman" w:hAnsi="Times New Roman" w:cs="Times New Roman"/>
          <w:sz w:val="24"/>
          <w:szCs w:val="24"/>
        </w:rPr>
        <w:t xml:space="preserve"> – ETAPA I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(Ing. Z. Nýdrle - osvědčení ČKAIT č. 0500561)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Datum zpracování PD ve stupni D</w:t>
      </w:r>
      <w:r w:rsidR="00576BFF">
        <w:rPr>
          <w:rFonts w:ascii="Times New Roman" w:hAnsi="Times New Roman" w:cs="Times New Roman"/>
          <w:sz w:val="24"/>
          <w:szCs w:val="24"/>
        </w:rPr>
        <w:t>PS</w:t>
      </w:r>
      <w:r w:rsidRPr="00A6004B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4D5294">
        <w:rPr>
          <w:rFonts w:ascii="Times New Roman" w:hAnsi="Times New Roman" w:cs="Times New Roman"/>
          <w:sz w:val="24"/>
          <w:szCs w:val="24"/>
        </w:rPr>
        <w:t>05 / 2022</w:t>
      </w:r>
    </w:p>
    <w:p w:rsidR="00A6004B" w:rsidRPr="00A6004B" w:rsidRDefault="00A6004B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6004B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b) stručný technický popis se zdůvodněním navrženého řešení,</w:t>
      </w:r>
    </w:p>
    <w:p w:rsidR="004D5294" w:rsidRPr="00B94EC3" w:rsidRDefault="004D5294" w:rsidP="004D5294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 xml:space="preserve">Jedná </w:t>
      </w:r>
      <w:r>
        <w:rPr>
          <w:rFonts w:ascii="Times New Roman" w:hAnsi="Times New Roman" w:cs="Times New Roman"/>
          <w:sz w:val="24"/>
          <w:szCs w:val="24"/>
        </w:rPr>
        <w:t>se o obnovu komunikace a parkovacích ploch v ulici Sněhurčina</w:t>
      </w:r>
      <w:r w:rsidRPr="00B94EC3">
        <w:rPr>
          <w:rFonts w:ascii="Times New Roman" w:hAnsi="Times New Roman" w:cs="Times New Roman"/>
          <w:sz w:val="24"/>
          <w:szCs w:val="24"/>
        </w:rPr>
        <w:t>.</w:t>
      </w:r>
    </w:p>
    <w:p w:rsidR="00A6004B" w:rsidRDefault="0018274F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Plocha komunikace</w:t>
      </w:r>
      <w:r w:rsidR="00AD4350">
        <w:rPr>
          <w:rFonts w:ascii="Times New Roman" w:hAnsi="Times New Roman" w:cs="Times New Roman"/>
          <w:sz w:val="24"/>
          <w:szCs w:val="24"/>
        </w:rPr>
        <w:t xml:space="preserve"> je </w:t>
      </w:r>
      <w:r w:rsidR="004D5294">
        <w:rPr>
          <w:rFonts w:ascii="Times New Roman" w:hAnsi="Times New Roman" w:cs="Times New Roman"/>
          <w:sz w:val="24"/>
          <w:szCs w:val="24"/>
        </w:rPr>
        <w:t>3185</w:t>
      </w:r>
      <w:r w:rsidR="00AD4350">
        <w:rPr>
          <w:rFonts w:ascii="Times New Roman" w:hAnsi="Times New Roman" w:cs="Times New Roman"/>
          <w:sz w:val="24"/>
          <w:szCs w:val="24"/>
        </w:rPr>
        <w:t>,0m2.</w:t>
      </w:r>
    </w:p>
    <w:p w:rsidR="00A601AB" w:rsidRDefault="004D5294" w:rsidP="00A601AB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Plocha chodníků a ploch pro kontejnery je 70</w:t>
      </w:r>
      <w:r w:rsidR="00A601AB">
        <w:rPr>
          <w:rFonts w:ascii="Times New Roman" w:hAnsi="Times New Roman" w:cs="Times New Roman"/>
          <w:sz w:val="24"/>
          <w:szCs w:val="24"/>
        </w:rPr>
        <w:t>,0m2.</w:t>
      </w:r>
    </w:p>
    <w:p w:rsidR="00A601AB" w:rsidRPr="00A6004B" w:rsidRDefault="00A601AB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lastRenderedPageBreak/>
        <w:t>c) vyhodnocení průzkumů a podkladů, včetně jejich užití v dokumentaci - dopravní údaje, geotechnický průzkum apod.,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Podkladem pro vypracování PD byly: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-  místní šetření 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-  koordinační jednání se zástupci objednatele dokumentace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-  výškopisné a polohopisné zaměření v měřítku M  1 : 200 v souřadnicovém systému JTSK a    výškovém systému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Bpv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-  vyjádření o existenci sítí a zařízení správců IS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EE6728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d) vztahy pozemní komunikace k ostatním objektům stavby,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Stavební práce v ochranných pásmech všech inženýrských sítí budou probíhat v souladu s podmínkami a požadavky všech správců dotčených sítí.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e) návrh zpevněných ploch, včetně případných výpočtů,</w:t>
      </w:r>
    </w:p>
    <w:p w:rsidR="00A6004B" w:rsidRPr="00571FC9" w:rsidRDefault="00A6004B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3EEC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dnešní době je v místě stavby komunikace a parkovací plochy. </w:t>
      </w:r>
    </w:p>
    <w:p w:rsidR="00571FC9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Stavba je rozdělena na Etapu I a Etapu II.</w:t>
      </w:r>
    </w:p>
    <w:p w:rsidR="00571FC9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oprav Etapy I. začíná u napojení ul. Sněhurčiny na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Olbrachtovu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končí ve staničení </w:t>
      </w:r>
      <w:r w:rsidRPr="00481DD4">
        <w:rPr>
          <w:rFonts w:ascii="Times New Roman" w:hAnsi="Times New Roman" w:cs="Times New Roman"/>
          <w:sz w:val="24"/>
          <w:szCs w:val="24"/>
        </w:rPr>
        <w:t>Km 0,408 50</w:t>
      </w:r>
      <w:r>
        <w:rPr>
          <w:rFonts w:ascii="Times New Roman" w:hAnsi="Times New Roman" w:cs="Times New Roman"/>
          <w:sz w:val="24"/>
          <w:szCs w:val="24"/>
        </w:rPr>
        <w:t xml:space="preserve"> ul. Sněhurčiny. V tomto staničení začíná Etapa II.</w:t>
      </w:r>
    </w:p>
    <w:p w:rsidR="00571FC9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Koncepce řešení ulice zůstane nezměněná. Návrh oprav je dle diagnostiky vozovky.</w:t>
      </w:r>
      <w:r w:rsidR="00B23E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místech neporušené betonové vrstvy je navržena pouze povrchová živičná úprava vozovky. V místech porušeného podkladního betonu je navržena plná živičná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Upřesnění rozsahu prací povrch. úprava / plná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bude určena na stavbě za účasti geologa a TDI na jejich příkaz. </w:t>
      </w:r>
    </w:p>
    <w:p w:rsidR="00571FC9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první fázi se odfrézuje stávající živičná vrstva a poté se dle stavu podkladního betonu určí rozsahy plné / povrchové živičné úpravy.</w:t>
      </w:r>
    </w:p>
    <w:p w:rsidR="00571FC9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Navrhovaný rozsah povrchové živičné úpravy jsou 2 úseky: Od km 0,000 do km </w:t>
      </w:r>
      <w:r w:rsidRPr="003962C1">
        <w:rPr>
          <w:rFonts w:ascii="Times New Roman" w:hAnsi="Times New Roman" w:cs="Times New Roman"/>
          <w:sz w:val="24"/>
          <w:szCs w:val="24"/>
        </w:rPr>
        <w:t>0,051 00</w:t>
      </w:r>
      <w:r>
        <w:rPr>
          <w:rFonts w:ascii="Times New Roman" w:hAnsi="Times New Roman" w:cs="Times New Roman"/>
          <w:sz w:val="24"/>
          <w:szCs w:val="24"/>
        </w:rPr>
        <w:t xml:space="preserve"> a od km </w:t>
      </w:r>
      <w:r w:rsidRPr="003962C1">
        <w:rPr>
          <w:rFonts w:ascii="Times New Roman" w:hAnsi="Times New Roman" w:cs="Times New Roman"/>
          <w:sz w:val="24"/>
          <w:szCs w:val="24"/>
        </w:rPr>
        <w:t>202 50</w:t>
      </w:r>
      <w:r>
        <w:rPr>
          <w:rFonts w:ascii="Times New Roman" w:hAnsi="Times New Roman" w:cs="Times New Roman"/>
          <w:sz w:val="24"/>
          <w:szCs w:val="24"/>
        </w:rPr>
        <w:t xml:space="preserve"> do km </w:t>
      </w:r>
      <w:r w:rsidRPr="003962C1">
        <w:rPr>
          <w:rFonts w:ascii="Times New Roman" w:hAnsi="Times New Roman" w:cs="Times New Roman"/>
          <w:sz w:val="24"/>
          <w:szCs w:val="24"/>
        </w:rPr>
        <w:t>0,258 50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1FC9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Rozsah plné živičné 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od km </w:t>
      </w:r>
      <w:r w:rsidRPr="003962C1">
        <w:rPr>
          <w:rFonts w:ascii="Times New Roman" w:hAnsi="Times New Roman" w:cs="Times New Roman"/>
          <w:sz w:val="24"/>
          <w:szCs w:val="24"/>
        </w:rPr>
        <w:t>0,051 00</w:t>
      </w:r>
      <w:r>
        <w:rPr>
          <w:rFonts w:ascii="Times New Roman" w:hAnsi="Times New Roman" w:cs="Times New Roman"/>
          <w:sz w:val="24"/>
          <w:szCs w:val="24"/>
        </w:rPr>
        <w:t xml:space="preserve"> do km </w:t>
      </w:r>
      <w:r w:rsidRPr="003962C1">
        <w:rPr>
          <w:rFonts w:ascii="Times New Roman" w:hAnsi="Times New Roman" w:cs="Times New Roman"/>
          <w:sz w:val="24"/>
          <w:szCs w:val="24"/>
        </w:rPr>
        <w:t>0,202 50</w:t>
      </w:r>
      <w:r>
        <w:rPr>
          <w:rFonts w:ascii="Times New Roman" w:hAnsi="Times New Roman" w:cs="Times New Roman"/>
          <w:sz w:val="24"/>
          <w:szCs w:val="24"/>
        </w:rPr>
        <w:t xml:space="preserve"> a od km </w:t>
      </w:r>
      <w:r w:rsidRPr="006606E5">
        <w:rPr>
          <w:rFonts w:ascii="Times New Roman" w:hAnsi="Times New Roman" w:cs="Times New Roman"/>
          <w:sz w:val="24"/>
          <w:szCs w:val="24"/>
        </w:rPr>
        <w:t>0,258 50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Pr="006606E5">
        <w:rPr>
          <w:rFonts w:ascii="Times New Roman" w:hAnsi="Times New Roman" w:cs="Times New Roman"/>
          <w:sz w:val="24"/>
          <w:szCs w:val="24"/>
        </w:rPr>
        <w:t>0,408 50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1FC9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Niveleta nových zpevněných ploch maximálně kopíruje dnešní niveletu komunikace a parkovišť.</w:t>
      </w:r>
    </w:p>
    <w:p w:rsidR="00571FC9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Šířka komunikace zůstává ve stávajících parametrech od 5,90 – 6,40m. Příčný sklon je navržen levostranný 2,5%. </w:t>
      </w:r>
      <w:r w:rsidR="00447F6D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Parkovací plochy jsou navrženy též dle stávajících rozměrů. Příčný sklon těchto ploch je též levostranný. </w:t>
      </w:r>
    </w:p>
    <w:p w:rsidR="00447F6D" w:rsidRDefault="00447F6D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první park. ploše (dle staničení) je navrženo 22 kolmých stání (z toho 2 stání pro imobilní). Klasické stání má rozměry 2,5x5,0m. Stání pro imobilní jsou rozšířena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3,5m. Krajní stání je rozšířeno o 0,25m. Část park. plochy je vymezena pro příjezd k další parkovací ploše vodorovným DZ. Na konci této park. plochy je ponechána plocha pro tříděný odpad.</w:t>
      </w:r>
    </w:p>
    <w:p w:rsidR="00447F6D" w:rsidRDefault="00447F6D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druhé parkovací ploše je navrženo 25 kolmých park. stání (z toho 2 stání pro imobilní). Klasické stání má rozměry 2,5x5,0m. Stání pro imobilní jsou rozšířena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3,5m. Krajní stání je rozšířeno o 0,25m.</w:t>
      </w:r>
    </w:p>
    <w:p w:rsidR="00B23EEC" w:rsidRDefault="00B23EEC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Obě parkovací plochy jsou doplněny o vodorovné i svislé DZ.</w:t>
      </w:r>
    </w:p>
    <w:p w:rsidR="00B23EEC" w:rsidRDefault="00DD3200" w:rsidP="00B23EEC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Stávající svislé DZ bude</w:t>
      </w:r>
      <w:r w:rsidR="00B23EEC" w:rsidRPr="00C4736C">
        <w:rPr>
          <w:rFonts w:ascii="Times New Roman" w:hAnsi="Times New Roman" w:cs="Times New Roman"/>
          <w:sz w:val="24"/>
          <w:szCs w:val="24"/>
        </w:rPr>
        <w:t xml:space="preserve"> odstraněn</w:t>
      </w:r>
      <w:r w:rsidR="00B23EEC">
        <w:rPr>
          <w:rFonts w:ascii="Times New Roman" w:hAnsi="Times New Roman" w:cs="Times New Roman"/>
          <w:sz w:val="24"/>
          <w:szCs w:val="24"/>
        </w:rPr>
        <w:t>o</w:t>
      </w:r>
      <w:r w:rsidR="00B23EEC" w:rsidRPr="00C4736C">
        <w:rPr>
          <w:rFonts w:ascii="Times New Roman" w:hAnsi="Times New Roman" w:cs="Times New Roman"/>
          <w:sz w:val="24"/>
          <w:szCs w:val="24"/>
        </w:rPr>
        <w:t xml:space="preserve"> a po dokončení stavby zpět osazeny na vhodné místo. </w:t>
      </w:r>
    </w:p>
    <w:p w:rsidR="00C5774C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celé délce jsou vyměněny stávající bet. silniční obruby za nové betonové z důvodu jejich aktuálnímu stavu</w:t>
      </w:r>
      <w:r w:rsidR="00C5774C">
        <w:rPr>
          <w:rFonts w:ascii="Times New Roman" w:hAnsi="Times New Roman" w:cs="Times New Roman"/>
          <w:sz w:val="24"/>
          <w:szCs w:val="24"/>
        </w:rPr>
        <w:t xml:space="preserve"> s nášlapem +100mm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5774C">
        <w:rPr>
          <w:rFonts w:ascii="Times New Roman" w:hAnsi="Times New Roman" w:cs="Times New Roman"/>
          <w:sz w:val="24"/>
          <w:szCs w:val="24"/>
        </w:rPr>
        <w:t>V místech vjezdů ke garážím</w:t>
      </w:r>
      <w:r w:rsidR="00DD3200">
        <w:rPr>
          <w:rFonts w:ascii="Times New Roman" w:hAnsi="Times New Roman" w:cs="Times New Roman"/>
          <w:sz w:val="24"/>
          <w:szCs w:val="24"/>
        </w:rPr>
        <w:t>,</w:t>
      </w:r>
      <w:r w:rsidR="00C5774C">
        <w:rPr>
          <w:rFonts w:ascii="Times New Roman" w:hAnsi="Times New Roman" w:cs="Times New Roman"/>
          <w:sz w:val="24"/>
          <w:szCs w:val="24"/>
        </w:rPr>
        <w:t xml:space="preserve"> chodníků nebo ploch pro kontejnery je tato silniční obruba osazena s nášlapem +20mm.</w:t>
      </w:r>
    </w:p>
    <w:p w:rsidR="00571FC9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Dále jsou vyměněny uliční vpusti v počtu 10ks</w:t>
      </w:r>
      <w:r w:rsidR="00B23EEC">
        <w:rPr>
          <w:rFonts w:ascii="Times New Roman" w:hAnsi="Times New Roman" w:cs="Times New Roman"/>
          <w:sz w:val="24"/>
          <w:szCs w:val="24"/>
        </w:rPr>
        <w:t>, které budou napojeny do stávajícího systému odvodnění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FC9" w:rsidRDefault="00571FC9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Plochy, navazující na opravovanou komunikaci, budou obnoveny (stávající chodníky, plochy pro kontejnery).</w:t>
      </w:r>
      <w:r w:rsidR="00447F6D">
        <w:rPr>
          <w:rFonts w:ascii="Times New Roman" w:hAnsi="Times New Roman" w:cs="Times New Roman"/>
          <w:sz w:val="24"/>
          <w:szCs w:val="24"/>
        </w:rPr>
        <w:t xml:space="preserve"> Tyto plochy jsou navrženy z pochozí betonové dlažby. Chodníky na styku s vozovkou jsou doplněny o hmatovou reliéfní dlažbu v místě snížené obruby na nášlap +20mm.</w:t>
      </w:r>
      <w:r w:rsidR="00DB760E">
        <w:rPr>
          <w:rFonts w:ascii="Times New Roman" w:hAnsi="Times New Roman" w:cs="Times New Roman"/>
          <w:sz w:val="24"/>
          <w:szCs w:val="24"/>
        </w:rPr>
        <w:t xml:space="preserve"> Tyto plochy budou po stranách ukončeny bet. záhonovou obrubou </w:t>
      </w:r>
      <w:proofErr w:type="spellStart"/>
      <w:r w:rsidR="00DB760E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DB760E">
        <w:rPr>
          <w:rFonts w:ascii="Times New Roman" w:hAnsi="Times New Roman" w:cs="Times New Roman"/>
          <w:sz w:val="24"/>
          <w:szCs w:val="24"/>
        </w:rPr>
        <w:t xml:space="preserve">. 80mm s nášlapem +60mm. </w:t>
      </w:r>
    </w:p>
    <w:p w:rsidR="00571FC9" w:rsidRDefault="0062553C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místech vjezdů ke garážím bude kvůli osazení bet. silniční obruby dlažba vjezdů předlážděna na 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0,5m. </w:t>
      </w:r>
    </w:p>
    <w:p w:rsidR="0051393A" w:rsidRDefault="0062553C" w:rsidP="007B44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místě plné živičné konstrukce bude pláň komunikace a parkovišť odvodněna příčným a podélným spádem do navrhovaného trativodu PVC DN150. Trativod bude zaústěn do uličních vpustí.</w:t>
      </w:r>
    </w:p>
    <w:p w:rsidR="0051393A" w:rsidRPr="00C4736C" w:rsidRDefault="0051393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Plochy dotčené stavbou budou </w:t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ohumusovány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 xml:space="preserve"> a zatravněny.</w:t>
      </w:r>
    </w:p>
    <w:p w:rsidR="007B443A" w:rsidRDefault="007B443A" w:rsidP="0051393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854" w:rsidRDefault="00BE0854" w:rsidP="00271FB9">
      <w:pPr>
        <w:pStyle w:val="Zkladntextodsazen"/>
        <w:ind w:firstLine="0"/>
        <w:rPr>
          <w:i/>
          <w:iCs/>
        </w:rPr>
      </w:pPr>
    </w:p>
    <w:p w:rsidR="007B443A" w:rsidRDefault="007B443A" w:rsidP="00271FB9">
      <w:pPr>
        <w:pStyle w:val="Zkladntextodsazen"/>
        <w:ind w:firstLine="0"/>
        <w:rPr>
          <w:i/>
          <w:iCs/>
        </w:rPr>
      </w:pPr>
    </w:p>
    <w:p w:rsidR="007B443A" w:rsidRDefault="007B443A" w:rsidP="00271FB9">
      <w:pPr>
        <w:pStyle w:val="Zkladntextodsazen"/>
        <w:ind w:firstLine="0"/>
        <w:rPr>
          <w:i/>
          <w:iCs/>
        </w:rPr>
      </w:pPr>
    </w:p>
    <w:p w:rsidR="007B443A" w:rsidRDefault="007B443A" w:rsidP="00271FB9">
      <w:pPr>
        <w:pStyle w:val="Zkladntextodsazen"/>
        <w:ind w:firstLine="0"/>
        <w:rPr>
          <w:i/>
          <w:iCs/>
        </w:rPr>
      </w:pPr>
    </w:p>
    <w:p w:rsidR="00271FB9" w:rsidRPr="00AA4818" w:rsidRDefault="00E32F69" w:rsidP="00271FB9">
      <w:pPr>
        <w:pStyle w:val="Zkladntextodsazen"/>
        <w:ind w:firstLine="0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Plná k</w:t>
      </w:r>
      <w:r w:rsidR="00271FB9" w:rsidRPr="00AA4818">
        <w:rPr>
          <w:i/>
          <w:iCs/>
          <w:u w:val="single"/>
        </w:rPr>
        <w:t xml:space="preserve">onstrukce </w:t>
      </w:r>
      <w:r w:rsidR="00D4600A">
        <w:rPr>
          <w:i/>
          <w:iCs/>
          <w:u w:val="single"/>
        </w:rPr>
        <w:t>živičné vozovky</w:t>
      </w:r>
      <w:r w:rsidR="00271FB9" w:rsidRPr="00AA4818">
        <w:rPr>
          <w:i/>
          <w:iCs/>
          <w:u w:val="single"/>
        </w:rPr>
        <w:t>: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r w:rsidR="00D4600A">
        <w:t>asfaltový beton pro obrusné vrstvy</w:t>
      </w:r>
      <w:r w:rsidR="00D4600A">
        <w:tab/>
      </w:r>
      <w:r w:rsidR="00D4600A">
        <w:tab/>
        <w:t>ACO 11</w:t>
      </w:r>
      <w:r w:rsidR="006B2035">
        <w:t>+</w:t>
      </w:r>
      <w:r w:rsidR="00D4600A">
        <w:tab/>
      </w:r>
      <w:r>
        <w:tab/>
      </w:r>
      <w:r w:rsidR="00D4600A">
        <w:t>4</w:t>
      </w:r>
      <w:r>
        <w:t>0mm</w:t>
      </w:r>
    </w:p>
    <w:p w:rsidR="00FC55B2" w:rsidRDefault="00271FB9" w:rsidP="00271FB9">
      <w:pPr>
        <w:spacing w:line="360" w:lineRule="auto"/>
        <w:jc w:val="both"/>
      </w:pPr>
      <w:r>
        <w:t xml:space="preserve">- </w:t>
      </w:r>
      <w:r w:rsidR="00D4600A">
        <w:t>spojovací postřik emulzní</w:t>
      </w:r>
      <w:r>
        <w:tab/>
      </w:r>
      <w:r>
        <w:tab/>
      </w:r>
      <w:r>
        <w:tab/>
      </w:r>
      <w:r w:rsidR="00D4600A">
        <w:t>SPE</w:t>
      </w:r>
      <w:r>
        <w:tab/>
      </w:r>
      <w:r>
        <w:tab/>
      </w:r>
      <w:r>
        <w:tab/>
      </w:r>
      <w:r w:rsidR="00D4600A">
        <w:t>0,30kg/m2</w:t>
      </w:r>
      <w:r>
        <w:t xml:space="preserve"> </w:t>
      </w:r>
    </w:p>
    <w:p w:rsidR="00FC55B2" w:rsidRDefault="00FC55B2" w:rsidP="00FC55B2">
      <w:pPr>
        <w:spacing w:line="360" w:lineRule="auto"/>
        <w:jc w:val="both"/>
      </w:pPr>
      <w:r>
        <w:t xml:space="preserve">- asfaltový beton pro </w:t>
      </w:r>
      <w:r w:rsidR="006B2035">
        <w:t>podkladní vrstvy</w:t>
      </w:r>
      <w:r w:rsidR="006B2035">
        <w:tab/>
      </w:r>
      <w:r>
        <w:t>AC</w:t>
      </w:r>
      <w:r w:rsidR="006B2035">
        <w:t>P</w:t>
      </w:r>
      <w:r>
        <w:t xml:space="preserve"> 16+</w:t>
      </w:r>
      <w:r>
        <w:tab/>
      </w:r>
      <w:r>
        <w:tab/>
      </w:r>
      <w:r w:rsidR="00B401DE">
        <w:t>6</w:t>
      </w:r>
      <w:r>
        <w:t>0mm</w:t>
      </w:r>
    </w:p>
    <w:p w:rsidR="00B401DE" w:rsidRDefault="00B401DE" w:rsidP="00B401DE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 xml:space="preserve">0,30kg/m2 </w:t>
      </w:r>
    </w:p>
    <w:p w:rsidR="00B401DE" w:rsidRDefault="00B401DE" w:rsidP="00271FB9">
      <w:pPr>
        <w:spacing w:line="360" w:lineRule="auto"/>
        <w:jc w:val="both"/>
      </w:pPr>
      <w:r>
        <w:t>- vrstva ze směsi stmelené cementem</w:t>
      </w:r>
      <w:r>
        <w:tab/>
        <w:t>SC C 8/10</w:t>
      </w:r>
      <w:r>
        <w:tab/>
      </w:r>
      <w:r>
        <w:tab/>
        <w:t>120mm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</w:t>
      </w:r>
      <w:r w:rsidR="00D210D4">
        <w:t>32</w:t>
      </w:r>
      <w:r>
        <w:t>/63mm)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</w:r>
      <w:r w:rsidR="00B401DE">
        <w:t>20</w:t>
      </w:r>
      <w:r>
        <w:t>0mm</w:t>
      </w:r>
    </w:p>
    <w:p w:rsidR="00271FB9" w:rsidRDefault="00271FB9" w:rsidP="00271FB9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 w:rsidR="002D7F9D">
        <w:t xml:space="preserve">45 </w:t>
      </w:r>
      <w:proofErr w:type="spellStart"/>
      <w:r w:rsidRPr="005C65C3">
        <w:t>MPa</w:t>
      </w:r>
      <w:proofErr w:type="spellEnd"/>
      <w:r w:rsidR="002D7F9D">
        <w:t>.</w:t>
      </w:r>
    </w:p>
    <w:p w:rsidR="00271FB9" w:rsidRDefault="00271FB9" w:rsidP="00271FB9">
      <w:pPr>
        <w:spacing w:line="360" w:lineRule="auto"/>
        <w:ind w:firstLine="360"/>
        <w:jc w:val="both"/>
      </w:pPr>
    </w:p>
    <w:p w:rsidR="00E32F69" w:rsidRPr="00AA4818" w:rsidRDefault="00E32F69" w:rsidP="00E32F69">
      <w:pPr>
        <w:pStyle w:val="Zkladntextodsazen"/>
        <w:ind w:firstLine="0"/>
        <w:rPr>
          <w:i/>
          <w:iCs/>
          <w:u w:val="single"/>
        </w:rPr>
      </w:pPr>
      <w:r>
        <w:rPr>
          <w:i/>
          <w:iCs/>
          <w:u w:val="single"/>
        </w:rPr>
        <w:t>Povrchová úprava</w:t>
      </w:r>
      <w:r w:rsidRPr="00AA4818"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>živičné vozovky</w:t>
      </w:r>
      <w:r w:rsidRPr="00AA4818">
        <w:rPr>
          <w:i/>
          <w:iCs/>
          <w:u w:val="single"/>
        </w:rPr>
        <w:t>:</w:t>
      </w:r>
    </w:p>
    <w:p w:rsidR="00E32F69" w:rsidRDefault="00E32F69" w:rsidP="00E32F69">
      <w:pPr>
        <w:spacing w:line="360" w:lineRule="auto"/>
        <w:jc w:val="both"/>
      </w:pPr>
      <w:r>
        <w:t>- asfaltový beton pro obrusné vrstvy</w:t>
      </w:r>
      <w:r>
        <w:tab/>
      </w:r>
      <w:r>
        <w:tab/>
        <w:t>ACO 11+</w:t>
      </w:r>
      <w:r>
        <w:tab/>
      </w:r>
      <w:r>
        <w:tab/>
        <w:t>40mm</w:t>
      </w:r>
    </w:p>
    <w:p w:rsidR="00E32F69" w:rsidRDefault="00E32F69" w:rsidP="00E32F69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 xml:space="preserve">0,30kg/m2 </w:t>
      </w:r>
    </w:p>
    <w:p w:rsidR="00445316" w:rsidRDefault="00445316" w:rsidP="00445316">
      <w:pPr>
        <w:spacing w:line="360" w:lineRule="auto"/>
        <w:jc w:val="both"/>
      </w:pPr>
      <w:r>
        <w:t>- asfaltový beton pro ložné vrstvy</w:t>
      </w:r>
      <w:r>
        <w:tab/>
      </w:r>
      <w:r>
        <w:tab/>
        <w:t>ACL 16+</w:t>
      </w:r>
      <w:r>
        <w:tab/>
      </w:r>
      <w:r>
        <w:tab/>
        <w:t>60mm</w:t>
      </w:r>
    </w:p>
    <w:p w:rsidR="00445316" w:rsidRDefault="00445316" w:rsidP="00E32F69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 xml:space="preserve">0,30kg/m2 </w:t>
      </w:r>
    </w:p>
    <w:p w:rsidR="00E32F69" w:rsidRDefault="00E32F69" w:rsidP="00E32F69">
      <w:pPr>
        <w:spacing w:line="360" w:lineRule="auto"/>
        <w:jc w:val="both"/>
      </w:pPr>
      <w:r>
        <w:t>- asfaltový beton pro podkladní vrstvy</w:t>
      </w:r>
      <w:r>
        <w:tab/>
        <w:t>ACP 16+</w:t>
      </w:r>
      <w:r>
        <w:tab/>
      </w:r>
      <w:r>
        <w:tab/>
      </w:r>
      <w:r w:rsidR="00445316" w:rsidRPr="00445316">
        <w:rPr>
          <w:rFonts w:ascii="Cambria Math" w:hAnsi="Cambria Math" w:cs="Cambria Math"/>
        </w:rPr>
        <w:t>∅</w:t>
      </w:r>
      <w:r w:rsidR="00445316" w:rsidRPr="00445316">
        <w:t xml:space="preserve"> 40 mm</w:t>
      </w:r>
    </w:p>
    <w:p w:rsidR="00E32F69" w:rsidRDefault="00E32F69" w:rsidP="00E32F69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>0,</w:t>
      </w:r>
      <w:r w:rsidR="00445316">
        <w:t>5</w:t>
      </w:r>
      <w:r>
        <w:t xml:space="preserve">0kg/m2 </w:t>
      </w:r>
    </w:p>
    <w:p w:rsidR="00E32F69" w:rsidRDefault="00E32F69" w:rsidP="00E32F69">
      <w:pPr>
        <w:spacing w:line="360" w:lineRule="auto"/>
        <w:jc w:val="both"/>
      </w:pPr>
      <w:r>
        <w:t xml:space="preserve">- </w:t>
      </w:r>
      <w:r w:rsidR="00445316">
        <w:t>frézování stávajícího asfaltového povrchu v </w:t>
      </w:r>
      <w:proofErr w:type="spellStart"/>
      <w:r w:rsidR="00445316">
        <w:t>tl</w:t>
      </w:r>
      <w:proofErr w:type="spellEnd"/>
      <w:r w:rsidR="00445316">
        <w:t>. 80 – 120mm + čištění betonové povrchu</w:t>
      </w:r>
    </w:p>
    <w:p w:rsidR="00E32F69" w:rsidRDefault="00E32F69" w:rsidP="00436868">
      <w:pPr>
        <w:spacing w:line="360" w:lineRule="auto"/>
        <w:jc w:val="both"/>
      </w:pPr>
    </w:p>
    <w:p w:rsidR="00395DF7" w:rsidRPr="00AA4818" w:rsidRDefault="00395DF7" w:rsidP="00395DF7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proofErr w:type="spellStart"/>
      <w:r w:rsidR="00841EDD">
        <w:rPr>
          <w:i/>
          <w:iCs/>
          <w:u w:val="single"/>
        </w:rPr>
        <w:t>pochozího</w:t>
      </w:r>
      <w:proofErr w:type="spellEnd"/>
      <w:r w:rsidR="00841EDD">
        <w:rPr>
          <w:i/>
          <w:iCs/>
          <w:u w:val="single"/>
        </w:rPr>
        <w:t xml:space="preserve"> chodníku / ploch z betonové</w:t>
      </w:r>
      <w:r>
        <w:rPr>
          <w:i/>
          <w:iCs/>
          <w:u w:val="single"/>
        </w:rPr>
        <w:t xml:space="preserve"> dlažby </w:t>
      </w:r>
      <w:r w:rsidRPr="00AA4818">
        <w:rPr>
          <w:i/>
          <w:iCs/>
          <w:u w:val="single"/>
        </w:rPr>
        <w:t>: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r w:rsidR="00CD201F">
        <w:t>betonov</w:t>
      </w:r>
      <w:r>
        <w:t>á</w:t>
      </w:r>
      <w:r w:rsidR="00CD201F">
        <w:t xml:space="preserve"> dlažba</w:t>
      </w:r>
      <w:r w:rsidR="00CD201F">
        <w:tab/>
      </w:r>
      <w:r w:rsidR="00CD201F">
        <w:tab/>
      </w:r>
      <w:r w:rsidR="00CD201F">
        <w:tab/>
      </w:r>
      <w:r w:rsidR="00CD201F">
        <w:tab/>
        <w:t>DL</w:t>
      </w:r>
      <w:r w:rsidR="00CD201F">
        <w:tab/>
      </w:r>
      <w:r w:rsidR="00CD201F">
        <w:tab/>
      </w:r>
      <w:r w:rsidR="00CD201F">
        <w:tab/>
        <w:t>6</w:t>
      </w:r>
      <w:r>
        <w:t>0mm</w:t>
      </w:r>
    </w:p>
    <w:p w:rsidR="00395DF7" w:rsidRDefault="00395DF7" w:rsidP="00395DF7">
      <w:pPr>
        <w:spacing w:line="360" w:lineRule="auto"/>
        <w:jc w:val="both"/>
      </w:pPr>
      <w:r>
        <w:t>- ložná vrstva</w:t>
      </w:r>
      <w:r>
        <w:tab/>
      </w:r>
      <w:r>
        <w:tab/>
      </w:r>
      <w:r>
        <w:tab/>
      </w:r>
      <w:r>
        <w:tab/>
      </w:r>
      <w:r>
        <w:tab/>
        <w:t>L</w:t>
      </w:r>
      <w:r>
        <w:tab/>
      </w:r>
      <w:r>
        <w:tab/>
      </w:r>
      <w:r>
        <w:tab/>
        <w:t xml:space="preserve">40mm 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150mm</w:t>
      </w:r>
    </w:p>
    <w:p w:rsidR="00395DF7" w:rsidRDefault="00395DF7" w:rsidP="00395DF7">
      <w:pPr>
        <w:spacing w:line="360" w:lineRule="auto"/>
        <w:ind w:firstLine="426"/>
        <w:jc w:val="both"/>
      </w:pPr>
      <w:r w:rsidRPr="005C65C3">
        <w:t xml:space="preserve">Zemní pláň bude zhutněna na hodnotu </w:t>
      </w:r>
      <w:r>
        <w:t xml:space="preserve">30 </w:t>
      </w:r>
      <w:proofErr w:type="spellStart"/>
      <w:r w:rsidRPr="005C65C3">
        <w:t>MPa</w:t>
      </w:r>
      <w:proofErr w:type="spellEnd"/>
      <w:r>
        <w:t>.</w:t>
      </w:r>
    </w:p>
    <w:p w:rsidR="00395DF7" w:rsidRDefault="00395DF7" w:rsidP="00395DF7">
      <w:pPr>
        <w:pStyle w:val="Zkladntextodsazen"/>
        <w:ind w:firstLine="708"/>
        <w:rPr>
          <w:i/>
          <w:iCs/>
          <w:u w:val="single"/>
        </w:rPr>
      </w:pPr>
    </w:p>
    <w:p w:rsidR="006F3E37" w:rsidRPr="00A6004B" w:rsidRDefault="006F3E37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f) režim povrchových a podzemních vod, zásady odvodnění, ochrana pozemní komunikace,</w:t>
      </w:r>
    </w:p>
    <w:p w:rsidR="00967CBF" w:rsidRDefault="00967CBF" w:rsidP="00967CB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Odvodnění bude řešeno příčným a podélným spádem</w:t>
      </w:r>
      <w:r w:rsidR="00562C45">
        <w:rPr>
          <w:rFonts w:ascii="Times New Roman" w:hAnsi="Times New Roman" w:cs="Times New Roman"/>
          <w:sz w:val="24"/>
          <w:szCs w:val="24"/>
        </w:rPr>
        <w:t xml:space="preserve"> do obnovených uličních vpustí 10</w:t>
      </w:r>
      <w:r>
        <w:rPr>
          <w:rFonts w:ascii="Times New Roman" w:hAnsi="Times New Roman" w:cs="Times New Roman"/>
          <w:sz w:val="24"/>
          <w:szCs w:val="24"/>
        </w:rPr>
        <w:t xml:space="preserve"> ks), které budou napojeny do stávajícího systému odvodnění. </w:t>
      </w:r>
    </w:p>
    <w:p w:rsidR="00CB2B6D" w:rsidRDefault="00CB2B6D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B6D" w:rsidRPr="00DA0D41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B6D">
        <w:rPr>
          <w:rFonts w:ascii="Times New Roman" w:hAnsi="Times New Roman" w:cs="Times New Roman"/>
          <w:b/>
          <w:sz w:val="24"/>
          <w:szCs w:val="24"/>
        </w:rPr>
        <w:t>g) návrh dopravních značek, dopravních zařízení, světelných signálů, zařízení pro provozní informace a dopravní telematiku,</w:t>
      </w:r>
    </w:p>
    <w:p w:rsidR="00EE3E32" w:rsidRDefault="00E457CA" w:rsidP="00EE3E32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EE3E32" w:rsidRPr="00C4736C">
        <w:rPr>
          <w:rFonts w:ascii="Times New Roman" w:hAnsi="Times New Roman" w:cs="Times New Roman"/>
          <w:sz w:val="24"/>
          <w:szCs w:val="24"/>
        </w:rPr>
        <w:t xml:space="preserve">Stávající svislé DZ budou odstraněny a po dokončení stavby zpět osazeny na vhodné místo. </w:t>
      </w:r>
    </w:p>
    <w:p w:rsidR="00EE3E32" w:rsidRDefault="00273AD6" w:rsidP="00EE3E32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Parkovací plochy a komunikace budou od sebe odděleny vodorovným DZ V4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250mm. Jednotlivá kolmá stání budou vyznačena vodorovným DZ V10b š.125mm. V místě vjezdu ke garážím přes první parkovací plochu bude vyznačeno vodorovné DZ V12a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125mm.</w:t>
      </w:r>
    </w:p>
    <w:p w:rsidR="00273AD6" w:rsidRPr="00C4736C" w:rsidRDefault="00273AD6" w:rsidP="00EE3E32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Parkovací plochy budou označeny svislým 2x DZ IP 11b s </w:t>
      </w:r>
      <w:proofErr w:type="spellStart"/>
      <w:r>
        <w:rPr>
          <w:rFonts w:ascii="Times New Roman" w:hAnsi="Times New Roman" w:cs="Times New Roman"/>
          <w:sz w:val="24"/>
          <w:szCs w:val="24"/>
        </w:rPr>
        <w:t>dodatk</w:t>
      </w:r>
      <w:proofErr w:type="spellEnd"/>
      <w:r>
        <w:rPr>
          <w:rFonts w:ascii="Times New Roman" w:hAnsi="Times New Roman" w:cs="Times New Roman"/>
          <w:sz w:val="24"/>
          <w:szCs w:val="24"/>
        </w:rPr>
        <w:t>. tabulí E8e</w:t>
      </w:r>
      <w:r w:rsidR="007E4F41">
        <w:rPr>
          <w:rFonts w:ascii="Times New Roman" w:hAnsi="Times New Roman" w:cs="Times New Roman"/>
          <w:sz w:val="24"/>
          <w:szCs w:val="24"/>
        </w:rPr>
        <w:t xml:space="preserve">. Stání pro imobilní budou označeny svislou DZ IP12 </w:t>
      </w:r>
      <w:r w:rsidR="0063780E">
        <w:rPr>
          <w:rFonts w:ascii="Times New Roman" w:hAnsi="Times New Roman" w:cs="Times New Roman"/>
          <w:sz w:val="24"/>
          <w:szCs w:val="24"/>
        </w:rPr>
        <w:t>(</w:t>
      </w:r>
      <w:r w:rsidR="006A5EED">
        <w:rPr>
          <w:rFonts w:ascii="Times New Roman" w:hAnsi="Times New Roman" w:cs="Times New Roman"/>
          <w:sz w:val="24"/>
          <w:szCs w:val="24"/>
        </w:rPr>
        <w:t>3</w:t>
      </w:r>
      <w:r w:rsidR="0063780E">
        <w:rPr>
          <w:rFonts w:ascii="Times New Roman" w:hAnsi="Times New Roman" w:cs="Times New Roman"/>
          <w:sz w:val="24"/>
          <w:szCs w:val="24"/>
        </w:rPr>
        <w:t>ks).</w:t>
      </w:r>
    </w:p>
    <w:p w:rsidR="00EE3E32" w:rsidRPr="00C4736C" w:rsidRDefault="00EE3E32" w:rsidP="00EE3E32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V prostoru podél vodící linie chodníku nesmí být překážky. V místech, kde bude svislé DZ v prostoru vodící linie, bude tato svislá DZ přesunuta mimo průchozí profil </w:t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 xml:space="preserve">. 900mm. </w:t>
      </w:r>
    </w:p>
    <w:p w:rsidR="006C72FF" w:rsidRPr="00A6004B" w:rsidRDefault="006C72FF" w:rsidP="00EE3E32">
      <w:pPr>
        <w:spacing w:line="360" w:lineRule="auto"/>
        <w:jc w:val="both"/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h) zvláštní podmínky a požadavky na postup výstavby, případně údržbu,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Zhotovitel povinen provést úklid všech ploch, které pro realizaci stavby používal a uvést tyto do původního stavu.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 xml:space="preserve">S veškerým odpadním materiálem, který při stavbě vznikne, bude nakládáno v souladu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s ustanoveními zák. 185/2001 Sb. o odpadech,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. MŽP 381/2001 Sb., kterou se stanoví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katalog odpadů a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>. MŽP 383/2001 Sb. o podrobnostech o nakládání s odpady. Likvidace nebezpečných odpadů (N), které eventuelně během stavby vzniknou, bude prováděna odbornými firmami k těmto výkonům oprávněnými a disponujícími povolen orgánů státní správy k nakládání s těmito odpady v souladu se zákonem č.314/2006 Sb.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i) vazba na případné technologické vybavení,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Bez vazeb na technologická vybavení</w:t>
      </w:r>
      <w:r w:rsidR="00A6004B" w:rsidRPr="00A6004B">
        <w:rPr>
          <w:rFonts w:ascii="Times New Roman" w:hAnsi="Times New Roman" w:cs="Times New Roman"/>
          <w:sz w:val="24"/>
          <w:szCs w:val="24"/>
        </w:rPr>
        <w:t>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j) přehled provedených výpočtů a konstatování o statickém ověření rozhodujících dimenzí a průřezů,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Konstrukce komunikace je navržena dle TP 170. 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lastRenderedPageBreak/>
        <w:t>k) řešení přístupu a užívání veřejně přístupných komunikací a ploch souvisejících se staveništěm osobami s omezenou schopností pohybu nebo orientace.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>Návrh není v rozporu s vyhláškou č. 398/2009 Sb., o obecných technických požadavcích zabezpečujících bezbariérové užívání staveb.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FC1" w:rsidRPr="00A6004B" w:rsidRDefault="0058295B" w:rsidP="00A6004B">
      <w:pPr>
        <w:pStyle w:val="Bezmezer"/>
        <w:spacing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Květen</w:t>
      </w:r>
      <w:r w:rsidR="005207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</w:t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131596">
        <w:rPr>
          <w:rFonts w:ascii="Times New Roman" w:hAnsi="Times New Roman" w:cs="Times New Roman"/>
          <w:sz w:val="24"/>
          <w:szCs w:val="24"/>
        </w:rPr>
        <w:t>Vojtěch Iwanejko</w:t>
      </w:r>
    </w:p>
    <w:sectPr w:rsidR="00DC3FC1" w:rsidRPr="00A6004B" w:rsidSect="00DC3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0D0C"/>
    <w:rsid w:val="0003350E"/>
    <w:rsid w:val="00075C61"/>
    <w:rsid w:val="00082CBB"/>
    <w:rsid w:val="000A2A28"/>
    <w:rsid w:val="000B1735"/>
    <w:rsid w:val="000D12F2"/>
    <w:rsid w:val="000D2E89"/>
    <w:rsid w:val="000F680C"/>
    <w:rsid w:val="00114CA5"/>
    <w:rsid w:val="00122284"/>
    <w:rsid w:val="00131596"/>
    <w:rsid w:val="00164E0E"/>
    <w:rsid w:val="00176A87"/>
    <w:rsid w:val="00177234"/>
    <w:rsid w:val="0018274F"/>
    <w:rsid w:val="001927F0"/>
    <w:rsid w:val="00195ADA"/>
    <w:rsid w:val="00195ECA"/>
    <w:rsid w:val="001B23E4"/>
    <w:rsid w:val="001D0CD6"/>
    <w:rsid w:val="001E4055"/>
    <w:rsid w:val="002159D6"/>
    <w:rsid w:val="002547C9"/>
    <w:rsid w:val="00271FB9"/>
    <w:rsid w:val="00273AD6"/>
    <w:rsid w:val="002822D3"/>
    <w:rsid w:val="002B002D"/>
    <w:rsid w:val="002B4E1A"/>
    <w:rsid w:val="002C0300"/>
    <w:rsid w:val="002D0885"/>
    <w:rsid w:val="002D7F9D"/>
    <w:rsid w:val="00344A8A"/>
    <w:rsid w:val="0039421B"/>
    <w:rsid w:val="00395DF7"/>
    <w:rsid w:val="003E746A"/>
    <w:rsid w:val="003F3318"/>
    <w:rsid w:val="003F4CCC"/>
    <w:rsid w:val="00411B3C"/>
    <w:rsid w:val="00436868"/>
    <w:rsid w:val="00445316"/>
    <w:rsid w:val="00447F6D"/>
    <w:rsid w:val="00457537"/>
    <w:rsid w:val="00492675"/>
    <w:rsid w:val="004D5294"/>
    <w:rsid w:val="0051393A"/>
    <w:rsid w:val="005207DC"/>
    <w:rsid w:val="005214C1"/>
    <w:rsid w:val="00544426"/>
    <w:rsid w:val="0055550E"/>
    <w:rsid w:val="00562C45"/>
    <w:rsid w:val="00571FC9"/>
    <w:rsid w:val="00576BFF"/>
    <w:rsid w:val="0058295B"/>
    <w:rsid w:val="0058631D"/>
    <w:rsid w:val="005C1586"/>
    <w:rsid w:val="005F2773"/>
    <w:rsid w:val="00607C1E"/>
    <w:rsid w:val="0062553C"/>
    <w:rsid w:val="0063780E"/>
    <w:rsid w:val="0066128E"/>
    <w:rsid w:val="00664125"/>
    <w:rsid w:val="006A5EED"/>
    <w:rsid w:val="006B2035"/>
    <w:rsid w:val="006C72FF"/>
    <w:rsid w:val="006E71BA"/>
    <w:rsid w:val="006E752A"/>
    <w:rsid w:val="006F3E37"/>
    <w:rsid w:val="007447C2"/>
    <w:rsid w:val="00752817"/>
    <w:rsid w:val="00790D0C"/>
    <w:rsid w:val="007B443A"/>
    <w:rsid w:val="007E4F41"/>
    <w:rsid w:val="007F2F81"/>
    <w:rsid w:val="0083288F"/>
    <w:rsid w:val="00832B57"/>
    <w:rsid w:val="00841EDD"/>
    <w:rsid w:val="008570B9"/>
    <w:rsid w:val="00860168"/>
    <w:rsid w:val="008728E6"/>
    <w:rsid w:val="00886F2F"/>
    <w:rsid w:val="008C4E2A"/>
    <w:rsid w:val="008D3F4C"/>
    <w:rsid w:val="00903A0D"/>
    <w:rsid w:val="009558A2"/>
    <w:rsid w:val="00956C04"/>
    <w:rsid w:val="00967CBF"/>
    <w:rsid w:val="00973554"/>
    <w:rsid w:val="00975A1F"/>
    <w:rsid w:val="009B2388"/>
    <w:rsid w:val="009C7632"/>
    <w:rsid w:val="009C7CAA"/>
    <w:rsid w:val="00A6004B"/>
    <w:rsid w:val="00A601AB"/>
    <w:rsid w:val="00AB22EB"/>
    <w:rsid w:val="00AB57B9"/>
    <w:rsid w:val="00AD1714"/>
    <w:rsid w:val="00AD4350"/>
    <w:rsid w:val="00AE6798"/>
    <w:rsid w:val="00B12EC7"/>
    <w:rsid w:val="00B23EEC"/>
    <w:rsid w:val="00B401DE"/>
    <w:rsid w:val="00B44763"/>
    <w:rsid w:val="00B64B36"/>
    <w:rsid w:val="00B75A95"/>
    <w:rsid w:val="00BD1BB3"/>
    <w:rsid w:val="00BD66CA"/>
    <w:rsid w:val="00BE0854"/>
    <w:rsid w:val="00C12631"/>
    <w:rsid w:val="00C20066"/>
    <w:rsid w:val="00C3402E"/>
    <w:rsid w:val="00C5774C"/>
    <w:rsid w:val="00C8372E"/>
    <w:rsid w:val="00C8697D"/>
    <w:rsid w:val="00CB2B6D"/>
    <w:rsid w:val="00CB3445"/>
    <w:rsid w:val="00CC7F8F"/>
    <w:rsid w:val="00CD201F"/>
    <w:rsid w:val="00CD5E6E"/>
    <w:rsid w:val="00CE712A"/>
    <w:rsid w:val="00D210D4"/>
    <w:rsid w:val="00D4600A"/>
    <w:rsid w:val="00DA0D41"/>
    <w:rsid w:val="00DB760E"/>
    <w:rsid w:val="00DC3FC1"/>
    <w:rsid w:val="00DD3200"/>
    <w:rsid w:val="00E32F69"/>
    <w:rsid w:val="00E457CA"/>
    <w:rsid w:val="00EB1136"/>
    <w:rsid w:val="00EB28ED"/>
    <w:rsid w:val="00EB40E2"/>
    <w:rsid w:val="00EE3E32"/>
    <w:rsid w:val="00EE6728"/>
    <w:rsid w:val="00F11EEE"/>
    <w:rsid w:val="00F151E6"/>
    <w:rsid w:val="00F16C78"/>
    <w:rsid w:val="00F23584"/>
    <w:rsid w:val="00F31EAF"/>
    <w:rsid w:val="00F37D50"/>
    <w:rsid w:val="00F62B28"/>
    <w:rsid w:val="00FC55B2"/>
    <w:rsid w:val="00FD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90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90D0C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90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rsid w:val="00271FB9"/>
    <w:pPr>
      <w:spacing w:line="360" w:lineRule="auto"/>
      <w:ind w:firstLine="70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271FB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drle@nydrle-projekt.cz" TargetMode="External"/><Relationship Id="rId5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6</Pages>
  <Words>1270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Bursa</dc:creator>
  <cp:lastModifiedBy>Vojta Iwanejko</cp:lastModifiedBy>
  <cp:revision>160</cp:revision>
  <cp:lastPrinted>2019-08-16T11:24:00Z</cp:lastPrinted>
  <dcterms:created xsi:type="dcterms:W3CDTF">2019-06-10T08:02:00Z</dcterms:created>
  <dcterms:modified xsi:type="dcterms:W3CDTF">2022-05-16T10:39:00Z</dcterms:modified>
</cp:coreProperties>
</file>